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212" w:rsidRDefault="008D5A22">
      <w:bookmarkStart w:id="0" w:name="_GoBack"/>
      <w:bookmarkEnd w:id="0"/>
      <w:r>
        <w:rPr>
          <w:noProof/>
          <w:lang w:val="it-IT" w:eastAsia="it-IT"/>
        </w:rPr>
        <w:drawing>
          <wp:inline distT="0" distB="0" distL="0" distR="0">
            <wp:extent cx="1231900" cy="622300"/>
            <wp:effectExtent l="0" t="0" r="6350" b="6350"/>
            <wp:docPr id="1" name="Picture 0" descr="CarestreamHealth_Logo_orange_LoRes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arestreamHealth_Logo_orange_LoRes_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15B" w:rsidRPr="0079515B" w:rsidRDefault="0079515B" w:rsidP="0079515B">
      <w:pPr>
        <w:pStyle w:val="NoSpacing"/>
        <w:jc w:val="center"/>
        <w:rPr>
          <w:sz w:val="28"/>
          <w:szCs w:val="28"/>
        </w:rPr>
      </w:pPr>
      <w:r w:rsidRPr="0079515B">
        <w:rPr>
          <w:sz w:val="28"/>
          <w:szCs w:val="28"/>
        </w:rPr>
        <w:t>Battery Part Declaration</w:t>
      </w:r>
    </w:p>
    <w:p w:rsidR="0079515B" w:rsidRDefault="007951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6178"/>
      </w:tblGrid>
      <w:tr w:rsidR="0079515B" w:rsidRPr="00A744F1" w:rsidTr="00A744F1">
        <w:tc>
          <w:tcPr>
            <w:tcW w:w="3227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Battery material No.</w:t>
            </w:r>
          </w:p>
        </w:tc>
        <w:tc>
          <w:tcPr>
            <w:tcW w:w="6349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  <w:tr w:rsidR="0079515B" w:rsidRPr="00A744F1" w:rsidTr="00A744F1">
        <w:tc>
          <w:tcPr>
            <w:tcW w:w="3227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Description</w:t>
            </w:r>
          </w:p>
        </w:tc>
        <w:tc>
          <w:tcPr>
            <w:tcW w:w="6349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</w:tbl>
    <w:p w:rsidR="0079515B" w:rsidRDefault="0079515B" w:rsidP="0079515B">
      <w:pPr>
        <w:pStyle w:val="NoSpacing"/>
      </w:pPr>
    </w:p>
    <w:p w:rsidR="0079515B" w:rsidRDefault="0079515B" w:rsidP="0079515B">
      <w:pPr>
        <w:pStyle w:val="NoSpacing"/>
      </w:pPr>
      <w:r>
        <w:t>Basic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5"/>
        <w:gridCol w:w="5475"/>
      </w:tblGrid>
      <w:tr w:rsidR="0079515B" w:rsidRPr="00A744F1" w:rsidTr="00A744F1">
        <w:tc>
          <w:tcPr>
            <w:tcW w:w="3936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Chemistry</w:t>
            </w:r>
          </w:p>
        </w:tc>
        <w:tc>
          <w:tcPr>
            <w:tcW w:w="5640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  <w:tr w:rsidR="0079515B" w:rsidRPr="00A744F1" w:rsidTr="00A744F1">
        <w:tc>
          <w:tcPr>
            <w:tcW w:w="3936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Portable/Industrial</w:t>
            </w:r>
          </w:p>
        </w:tc>
        <w:tc>
          <w:tcPr>
            <w:tcW w:w="5640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  <w:tr w:rsidR="0079515B" w:rsidRPr="00A744F1" w:rsidTr="00A744F1">
        <w:tc>
          <w:tcPr>
            <w:tcW w:w="3936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Button Cell</w:t>
            </w:r>
          </w:p>
        </w:tc>
        <w:tc>
          <w:tcPr>
            <w:tcW w:w="5640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  <w:tr w:rsidR="0079515B" w:rsidRPr="00A744F1" w:rsidTr="00A744F1">
        <w:tc>
          <w:tcPr>
            <w:tcW w:w="3936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IEC code (where known)</w:t>
            </w:r>
          </w:p>
        </w:tc>
        <w:tc>
          <w:tcPr>
            <w:tcW w:w="5640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  <w:tr w:rsidR="0079515B" w:rsidRPr="00A744F1" w:rsidTr="00A744F1">
        <w:tc>
          <w:tcPr>
            <w:tcW w:w="3936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Primary/Secondary</w:t>
            </w:r>
          </w:p>
        </w:tc>
        <w:tc>
          <w:tcPr>
            <w:tcW w:w="5640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  <w:tr w:rsidR="0079515B" w:rsidRPr="00A744F1" w:rsidTr="00A744F1">
        <w:tc>
          <w:tcPr>
            <w:tcW w:w="3936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Fixed/Removable</w:t>
            </w:r>
          </w:p>
        </w:tc>
        <w:tc>
          <w:tcPr>
            <w:tcW w:w="5640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  <w:tr w:rsidR="0079515B" w:rsidRPr="00A744F1" w:rsidTr="00A744F1">
        <w:tc>
          <w:tcPr>
            <w:tcW w:w="3936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Voltage (nominal)</w:t>
            </w:r>
          </w:p>
        </w:tc>
        <w:tc>
          <w:tcPr>
            <w:tcW w:w="5640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  <w:tr w:rsidR="0079515B" w:rsidRPr="00A744F1" w:rsidTr="00A744F1">
        <w:tc>
          <w:tcPr>
            <w:tcW w:w="3936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Weight per unit (</w:t>
            </w:r>
            <w:proofErr w:type="spellStart"/>
            <w:r w:rsidRPr="00A744F1">
              <w:t>grms</w:t>
            </w:r>
            <w:proofErr w:type="spellEnd"/>
            <w:r w:rsidRPr="00A744F1">
              <w:t>)</w:t>
            </w:r>
          </w:p>
        </w:tc>
        <w:tc>
          <w:tcPr>
            <w:tcW w:w="5640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  <w:tr w:rsidR="0079515B" w:rsidRPr="00A744F1" w:rsidTr="00A744F1">
        <w:tc>
          <w:tcPr>
            <w:tcW w:w="3936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Capacity</w:t>
            </w:r>
          </w:p>
        </w:tc>
        <w:tc>
          <w:tcPr>
            <w:tcW w:w="5640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  <w:tr w:rsidR="0079515B" w:rsidRPr="00A744F1" w:rsidTr="00A744F1">
        <w:tc>
          <w:tcPr>
            <w:tcW w:w="3936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Manufacturer</w:t>
            </w:r>
          </w:p>
        </w:tc>
        <w:tc>
          <w:tcPr>
            <w:tcW w:w="5640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</w:tbl>
    <w:p w:rsidR="0079515B" w:rsidRDefault="0079515B" w:rsidP="0079515B">
      <w:pPr>
        <w:pStyle w:val="NoSpacing"/>
      </w:pPr>
    </w:p>
    <w:p w:rsidR="0079515B" w:rsidRDefault="0079515B" w:rsidP="0079515B">
      <w:pPr>
        <w:pStyle w:val="NoSpacing"/>
      </w:pPr>
      <w:r>
        <w:t>Shipping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9515B" w:rsidRPr="00A744F1" w:rsidTr="00A744F1">
        <w:tc>
          <w:tcPr>
            <w:tcW w:w="3192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DG Class Air</w:t>
            </w:r>
          </w:p>
        </w:tc>
        <w:tc>
          <w:tcPr>
            <w:tcW w:w="3192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DG Class Sea</w:t>
            </w:r>
          </w:p>
        </w:tc>
        <w:tc>
          <w:tcPr>
            <w:tcW w:w="3192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DG Class Road</w:t>
            </w:r>
          </w:p>
        </w:tc>
      </w:tr>
      <w:tr w:rsidR="0079515B" w:rsidRPr="00A744F1" w:rsidTr="00A744F1">
        <w:tc>
          <w:tcPr>
            <w:tcW w:w="3192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  <w:tc>
          <w:tcPr>
            <w:tcW w:w="3192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  <w:tc>
          <w:tcPr>
            <w:tcW w:w="3192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</w:tbl>
    <w:p w:rsidR="0079515B" w:rsidRDefault="0079515B" w:rsidP="0079515B">
      <w:pPr>
        <w:pStyle w:val="NoSpacing"/>
      </w:pPr>
    </w:p>
    <w:p w:rsidR="0079515B" w:rsidRDefault="0079515B" w:rsidP="0079515B">
      <w:pPr>
        <w:pStyle w:val="NoSpacing"/>
      </w:pPr>
      <w:r>
        <w:t>Related Documents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4"/>
        <w:gridCol w:w="5486"/>
      </w:tblGrid>
      <w:tr w:rsidR="0079515B" w:rsidRPr="00A744F1" w:rsidTr="00A744F1">
        <w:tc>
          <w:tcPr>
            <w:tcW w:w="3936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Article sheet number</w:t>
            </w:r>
          </w:p>
        </w:tc>
        <w:tc>
          <w:tcPr>
            <w:tcW w:w="5640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  <w:tr w:rsidR="0079515B" w:rsidRPr="00A744F1" w:rsidTr="00A744F1">
        <w:tc>
          <w:tcPr>
            <w:tcW w:w="3936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Drop test report number</w:t>
            </w:r>
          </w:p>
        </w:tc>
        <w:tc>
          <w:tcPr>
            <w:tcW w:w="5640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  <w:tr w:rsidR="00837863" w:rsidRPr="00A744F1" w:rsidTr="00A744F1">
        <w:tc>
          <w:tcPr>
            <w:tcW w:w="3936" w:type="dxa"/>
          </w:tcPr>
          <w:p w:rsidR="00837863" w:rsidRDefault="008D5A22" w:rsidP="008D5A22">
            <w:pPr>
              <w:spacing w:after="0" w:line="240" w:lineRule="auto"/>
            </w:pPr>
            <w:r>
              <w:t xml:space="preserve">UN manual of tests and criteria part III subsection 38.3 Certificate number (only for Lithium battery) </w:t>
            </w:r>
          </w:p>
        </w:tc>
        <w:tc>
          <w:tcPr>
            <w:tcW w:w="5640" w:type="dxa"/>
          </w:tcPr>
          <w:p w:rsidR="00837863" w:rsidRPr="00A744F1" w:rsidRDefault="00837863" w:rsidP="00A744F1">
            <w:pPr>
              <w:spacing w:after="0" w:line="240" w:lineRule="auto"/>
            </w:pPr>
          </w:p>
        </w:tc>
      </w:tr>
      <w:tr w:rsidR="00837863" w:rsidRPr="00A744F1" w:rsidTr="00A744F1">
        <w:tc>
          <w:tcPr>
            <w:tcW w:w="3936" w:type="dxa"/>
          </w:tcPr>
          <w:p w:rsidR="00837863" w:rsidRPr="00A744F1" w:rsidRDefault="00837863" w:rsidP="00A744F1">
            <w:pPr>
              <w:spacing w:after="0" w:line="240" w:lineRule="auto"/>
            </w:pPr>
            <w:r>
              <w:t>Quality management Certif. number or</w:t>
            </w:r>
          </w:p>
        </w:tc>
        <w:tc>
          <w:tcPr>
            <w:tcW w:w="5640" w:type="dxa"/>
          </w:tcPr>
          <w:p w:rsidR="00837863" w:rsidRPr="00A744F1" w:rsidRDefault="00837863" w:rsidP="00A744F1">
            <w:pPr>
              <w:spacing w:after="0" w:line="240" w:lineRule="auto"/>
            </w:pPr>
          </w:p>
        </w:tc>
      </w:tr>
      <w:tr w:rsidR="0079515B" w:rsidRPr="00A744F1" w:rsidTr="00A744F1">
        <w:tc>
          <w:tcPr>
            <w:tcW w:w="3936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US DOT Quality cert. number</w:t>
            </w:r>
          </w:p>
        </w:tc>
        <w:tc>
          <w:tcPr>
            <w:tcW w:w="5640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  <w:tr w:rsidR="0079515B" w:rsidRPr="00A744F1" w:rsidTr="00A744F1">
        <w:tc>
          <w:tcPr>
            <w:tcW w:w="3936" w:type="dxa"/>
          </w:tcPr>
          <w:p w:rsidR="0079515B" w:rsidRPr="00A744F1" w:rsidRDefault="0079515B" w:rsidP="00A744F1">
            <w:pPr>
              <w:spacing w:after="0" w:line="240" w:lineRule="auto"/>
            </w:pPr>
            <w:r w:rsidRPr="00A744F1">
              <w:t>Mercury free certificate number</w:t>
            </w:r>
          </w:p>
        </w:tc>
        <w:tc>
          <w:tcPr>
            <w:tcW w:w="5640" w:type="dxa"/>
          </w:tcPr>
          <w:p w:rsidR="0079515B" w:rsidRPr="00A744F1" w:rsidRDefault="0079515B" w:rsidP="00A744F1">
            <w:pPr>
              <w:spacing w:after="0" w:line="240" w:lineRule="auto"/>
            </w:pPr>
          </w:p>
        </w:tc>
      </w:tr>
    </w:tbl>
    <w:p w:rsidR="0079515B" w:rsidRDefault="007951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494"/>
      </w:tblGrid>
      <w:tr w:rsidR="00A744F1" w:rsidRPr="00A744F1" w:rsidTr="00A744F1">
        <w:tc>
          <w:tcPr>
            <w:tcW w:w="3936" w:type="dxa"/>
          </w:tcPr>
          <w:p w:rsidR="00A744F1" w:rsidRPr="00A744F1" w:rsidRDefault="00A744F1" w:rsidP="00A744F1">
            <w:pPr>
              <w:spacing w:after="0" w:line="240" w:lineRule="auto"/>
            </w:pPr>
            <w:r w:rsidRPr="00A744F1">
              <w:t>Date of Issue</w:t>
            </w:r>
          </w:p>
        </w:tc>
        <w:tc>
          <w:tcPr>
            <w:tcW w:w="5640" w:type="dxa"/>
          </w:tcPr>
          <w:p w:rsidR="00A744F1" w:rsidRPr="00A744F1" w:rsidRDefault="00A744F1" w:rsidP="00A744F1">
            <w:pPr>
              <w:spacing w:after="0" w:line="240" w:lineRule="auto"/>
            </w:pPr>
          </w:p>
        </w:tc>
      </w:tr>
      <w:tr w:rsidR="00A744F1" w:rsidRPr="00A744F1" w:rsidTr="00A744F1">
        <w:tc>
          <w:tcPr>
            <w:tcW w:w="3936" w:type="dxa"/>
          </w:tcPr>
          <w:p w:rsidR="00A744F1" w:rsidRPr="00A744F1" w:rsidRDefault="00A744F1" w:rsidP="00A744F1">
            <w:pPr>
              <w:spacing w:after="0" w:line="240" w:lineRule="auto"/>
            </w:pPr>
            <w:r w:rsidRPr="00A744F1">
              <w:t>Revision</w:t>
            </w:r>
          </w:p>
        </w:tc>
        <w:tc>
          <w:tcPr>
            <w:tcW w:w="5640" w:type="dxa"/>
          </w:tcPr>
          <w:p w:rsidR="00A744F1" w:rsidRPr="00A744F1" w:rsidRDefault="00A744F1" w:rsidP="00A744F1">
            <w:pPr>
              <w:spacing w:after="0" w:line="240" w:lineRule="auto"/>
            </w:pPr>
          </w:p>
        </w:tc>
      </w:tr>
    </w:tbl>
    <w:p w:rsidR="00A744F1" w:rsidRDefault="00A744F1"/>
    <w:p w:rsidR="0079515B" w:rsidRDefault="00A744F1">
      <w:r>
        <w:t xml:space="preserve">This declaration is made on behalf of Carestream Health Inc. Registered address 150 Verona </w:t>
      </w:r>
      <w:proofErr w:type="gramStart"/>
      <w:r>
        <w:t>Street,  Rochester</w:t>
      </w:r>
      <w:proofErr w:type="gramEnd"/>
      <w:r>
        <w:t xml:space="preserve"> New York 14608.</w:t>
      </w:r>
    </w:p>
    <w:sectPr w:rsidR="0079515B" w:rsidSect="007B32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6C1" w:rsidRDefault="00F806C1" w:rsidP="00A744F1">
      <w:pPr>
        <w:spacing w:after="0" w:line="240" w:lineRule="auto"/>
      </w:pPr>
      <w:r>
        <w:separator/>
      </w:r>
    </w:p>
  </w:endnote>
  <w:endnote w:type="continuationSeparator" w:id="0">
    <w:p w:rsidR="00F806C1" w:rsidRDefault="00F806C1" w:rsidP="00A7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6C1" w:rsidRDefault="00F806C1" w:rsidP="00A744F1">
      <w:pPr>
        <w:spacing w:after="0" w:line="240" w:lineRule="auto"/>
      </w:pPr>
      <w:r>
        <w:separator/>
      </w:r>
    </w:p>
  </w:footnote>
  <w:footnote w:type="continuationSeparator" w:id="0">
    <w:p w:rsidR="00F806C1" w:rsidRDefault="00F806C1" w:rsidP="00A74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5B"/>
    <w:rsid w:val="00084495"/>
    <w:rsid w:val="0032528C"/>
    <w:rsid w:val="00532534"/>
    <w:rsid w:val="0079014F"/>
    <w:rsid w:val="0079515B"/>
    <w:rsid w:val="007B3212"/>
    <w:rsid w:val="00805DC2"/>
    <w:rsid w:val="00837863"/>
    <w:rsid w:val="0086549A"/>
    <w:rsid w:val="008D5A22"/>
    <w:rsid w:val="008F5B53"/>
    <w:rsid w:val="00972621"/>
    <w:rsid w:val="009F0688"/>
    <w:rsid w:val="00A744F1"/>
    <w:rsid w:val="00AD1032"/>
    <w:rsid w:val="00C974EB"/>
    <w:rsid w:val="00D87137"/>
    <w:rsid w:val="00E352B8"/>
    <w:rsid w:val="00F806C1"/>
    <w:rsid w:val="00F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6205BC-7D15-4D5C-AA1D-E0A24E81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1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515B"/>
    <w:rPr>
      <w:sz w:val="22"/>
      <w:szCs w:val="22"/>
    </w:rPr>
  </w:style>
  <w:style w:type="table" w:styleId="TableGrid">
    <w:name w:val="Table Grid"/>
    <w:basedOn w:val="TableNormal"/>
    <w:uiPriority w:val="59"/>
    <w:rsid w:val="00795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74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4F1"/>
  </w:style>
  <w:style w:type="paragraph" w:styleId="Footer">
    <w:name w:val="footer"/>
    <w:basedOn w:val="Normal"/>
    <w:link w:val="FooterChar"/>
    <w:uiPriority w:val="99"/>
    <w:semiHidden/>
    <w:unhideWhenUsed/>
    <w:rsid w:val="00A74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80A83EE75BA4691FFB42D18B81994" ma:contentTypeVersion="0" ma:contentTypeDescription="Create a new document." ma:contentTypeScope="" ma:versionID="633edae291e3c1f74d9ce4fa0d2e11c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731B486-4F4E-48AD-8C95-203C762FB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4459E-00A9-4BA1-A926-59E8F3149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76EECC9-CB95-4B71-9AA8-1D4807914BF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Carestream Health Inc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U103308</dc:creator>
  <cp:lastModifiedBy>Elizabethann M. OConnor</cp:lastModifiedBy>
  <cp:revision>2</cp:revision>
  <dcterms:created xsi:type="dcterms:W3CDTF">2020-10-27T10:48:00Z</dcterms:created>
  <dcterms:modified xsi:type="dcterms:W3CDTF">2020-10-27T10:48:00Z</dcterms:modified>
</cp:coreProperties>
</file>